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30A" w:rsidRPr="0038630A" w:rsidRDefault="0038630A" w:rsidP="0038630A">
      <w:pPr>
        <w:pStyle w:val="Normalwebb"/>
        <w:shd w:val="clear" w:color="auto" w:fill="FFFFFF"/>
        <w:rPr>
          <w:rFonts w:ascii="Segoe UI" w:hAnsi="Segoe UI" w:cs="Segoe UI"/>
          <w:b/>
          <w:color w:val="333333"/>
        </w:rPr>
      </w:pPr>
      <w:r>
        <w:rPr>
          <w:rFonts w:ascii="Segoe UI" w:hAnsi="Segoe UI" w:cs="Segoe UI"/>
          <w:color w:val="333333"/>
          <w:sz w:val="21"/>
          <w:szCs w:val="21"/>
        </w:rPr>
        <w:t>​</w:t>
      </w:r>
      <w:r w:rsidRPr="0038630A">
        <w:rPr>
          <w:rFonts w:ascii="Segoe UI" w:hAnsi="Segoe UI" w:cs="Segoe UI"/>
          <w:b/>
          <w:color w:val="333333"/>
        </w:rPr>
        <w:t>Viktigt att tänka på vid ny pensionsålder</w:t>
      </w:r>
    </w:p>
    <w:p w:rsidR="0038630A" w:rsidRPr="0038630A" w:rsidRDefault="0038630A" w:rsidP="0038630A">
      <w:pPr>
        <w:pStyle w:val="Normalwebb"/>
        <w:shd w:val="clear" w:color="auto" w:fill="FFFFFF"/>
        <w:rPr>
          <w:rFonts w:ascii="Segoe UI" w:hAnsi="Segoe UI" w:cs="Segoe UI"/>
          <w:b/>
          <w:color w:val="333333"/>
        </w:rPr>
      </w:pPr>
      <w:r w:rsidRPr="0038630A">
        <w:rPr>
          <w:rFonts w:ascii="Segoe UI" w:hAnsi="Segoe UI" w:cs="Segoe UI"/>
          <w:b/>
          <w:color w:val="333333"/>
        </w:rPr>
        <w:t>Från 2023 är pensionsåldern 66 år.</w:t>
      </w:r>
    </w:p>
    <w:p w:rsidR="0038630A" w:rsidRDefault="0038630A" w:rsidP="0038630A">
      <w:pPr>
        <w:pStyle w:val="Normalwebb"/>
        <w:shd w:val="clear" w:color="auto" w:fill="FFFFFF"/>
        <w:rPr>
          <w:rFonts w:ascii="Arial" w:hAnsi="Arial" w:cs="Arial"/>
          <w:color w:val="333333"/>
          <w:spacing w:val="11"/>
          <w:shd w:val="clear" w:color="auto" w:fill="FFFFFF"/>
        </w:rPr>
      </w:pPr>
      <w:r w:rsidRPr="0038630A">
        <w:rPr>
          <w:rFonts w:ascii="Arial" w:hAnsi="Arial" w:cs="Arial"/>
          <w:color w:val="333333"/>
          <w:spacing w:val="11"/>
          <w:shd w:val="clear" w:color="auto" w:fill="FFFFFF"/>
        </w:rPr>
        <w:t xml:space="preserve">Från och med år 2023 gäller nya pensionsåldrar som styr när allmän pension kan tas ut första gången och när garantipension, inkomstpensionstillägg och bostadstillägg kan börja betalas ut. Det är ett steg emot att införa det som kallas </w:t>
      </w:r>
      <w:proofErr w:type="spellStart"/>
      <w:r w:rsidRPr="0038630A">
        <w:rPr>
          <w:rFonts w:ascii="Arial" w:hAnsi="Arial" w:cs="Arial"/>
          <w:color w:val="333333"/>
          <w:spacing w:val="11"/>
          <w:shd w:val="clear" w:color="auto" w:fill="FFFFFF"/>
        </w:rPr>
        <w:t>riktåldern</w:t>
      </w:r>
      <w:proofErr w:type="spellEnd"/>
      <w:r w:rsidRPr="0038630A">
        <w:rPr>
          <w:rFonts w:ascii="Arial" w:hAnsi="Arial" w:cs="Arial"/>
          <w:color w:val="333333"/>
          <w:spacing w:val="11"/>
          <w:shd w:val="clear" w:color="auto" w:fill="FFFFFF"/>
        </w:rPr>
        <w:t xml:space="preserve">. </w:t>
      </w:r>
    </w:p>
    <w:p w:rsidR="00336354" w:rsidRPr="0038630A" w:rsidRDefault="00336354" w:rsidP="0038630A">
      <w:pPr>
        <w:pStyle w:val="Normalwebb"/>
        <w:shd w:val="clear" w:color="auto" w:fill="FFFFFF"/>
        <w:rPr>
          <w:rFonts w:ascii="Arial" w:hAnsi="Arial" w:cs="Arial"/>
          <w:color w:val="333333"/>
        </w:rPr>
      </w:pPr>
      <w:r>
        <w:rPr>
          <w:rFonts w:ascii="Arial" w:hAnsi="Arial" w:cs="Arial"/>
          <w:color w:val="333333"/>
          <w:spacing w:val="11"/>
          <w:shd w:val="clear" w:color="auto" w:fill="FFFFFF"/>
        </w:rPr>
        <w:t>Du har också rätt till sjukersättning, livränta och A-kassa till 66 år.</w:t>
      </w:r>
    </w:p>
    <w:p w:rsidR="0038630A" w:rsidRDefault="0038630A" w:rsidP="0038630A">
      <w:pPr>
        <w:pStyle w:val="Normalwebb"/>
        <w:shd w:val="clear" w:color="auto" w:fill="FFFFFF"/>
        <w:rPr>
          <w:rFonts w:ascii="Arial" w:hAnsi="Arial" w:cs="Arial"/>
          <w:color w:val="333333"/>
        </w:rPr>
      </w:pPr>
      <w:r>
        <w:rPr>
          <w:rFonts w:ascii="Arial" w:hAnsi="Arial" w:cs="Arial"/>
          <w:color w:val="333333"/>
        </w:rPr>
        <w:t>Arbetar du vidare eller har</w:t>
      </w:r>
      <w:r w:rsidRPr="0038630A">
        <w:rPr>
          <w:rFonts w:ascii="Arial" w:hAnsi="Arial" w:cs="Arial"/>
          <w:color w:val="333333"/>
        </w:rPr>
        <w:t xml:space="preserve"> a-kassa</w:t>
      </w:r>
      <w:r>
        <w:rPr>
          <w:rFonts w:ascii="Arial" w:hAnsi="Arial" w:cs="Arial"/>
          <w:color w:val="333333"/>
        </w:rPr>
        <w:t xml:space="preserve"> måste du meddela dina pensionsförvaltare i förväg att uttaget ska starta senare.</w:t>
      </w:r>
      <w:r w:rsidRPr="0038630A">
        <w:rPr>
          <w:rFonts w:ascii="Arial" w:hAnsi="Arial" w:cs="Arial"/>
          <w:color w:val="333333"/>
        </w:rPr>
        <w:t xml:space="preserve"> </w:t>
      </w:r>
    </w:p>
    <w:p w:rsidR="0038630A" w:rsidRDefault="0038630A" w:rsidP="0038630A">
      <w:pPr>
        <w:pStyle w:val="Normalwebb"/>
        <w:shd w:val="clear" w:color="auto" w:fill="FFFFFF"/>
        <w:rPr>
          <w:rFonts w:ascii="Arial" w:hAnsi="Arial" w:cs="Arial"/>
          <w:color w:val="333333"/>
        </w:rPr>
      </w:pPr>
      <w:r>
        <w:rPr>
          <w:rFonts w:ascii="Arial" w:hAnsi="Arial" w:cs="Arial"/>
          <w:color w:val="333333"/>
        </w:rPr>
        <w:t>Har du A-kassa och tar ut pension samtidigt får du sänkt A-kassa och kan bli återbetalningsskyldig.</w:t>
      </w:r>
    </w:p>
    <w:p w:rsidR="00336354" w:rsidRPr="00336354" w:rsidRDefault="00336354" w:rsidP="0038630A">
      <w:pPr>
        <w:pStyle w:val="Normalwebb"/>
        <w:shd w:val="clear" w:color="auto" w:fill="FFFFFF"/>
        <w:rPr>
          <w:rFonts w:ascii="Arial" w:hAnsi="Arial" w:cs="Arial"/>
          <w:color w:val="333333"/>
        </w:rPr>
      </w:pPr>
      <w:r w:rsidRPr="00336354">
        <w:rPr>
          <w:rFonts w:ascii="Arial" w:hAnsi="Arial" w:cs="Arial"/>
          <w:color w:val="333333"/>
          <w:spacing w:val="11"/>
          <w:shd w:val="clear" w:color="auto" w:fill="FFFFFF"/>
        </w:rPr>
        <w:t>Tidigaste uttagsålder för allmän pension är 63 år från och med 2023. Det kommer att beröra dig som är född 1961 och 1962.</w:t>
      </w:r>
    </w:p>
    <w:p w:rsidR="00076F44" w:rsidRDefault="00336354" w:rsidP="00CA550A">
      <w:pPr>
        <w:rPr>
          <w:rFonts w:ascii="Arial" w:hAnsi="Arial" w:cs="Arial"/>
          <w:sz w:val="24"/>
          <w:szCs w:val="24"/>
        </w:rPr>
      </w:pPr>
      <w:r>
        <w:rPr>
          <w:rFonts w:ascii="Arial" w:hAnsi="Arial" w:cs="Arial"/>
          <w:sz w:val="24"/>
          <w:szCs w:val="24"/>
        </w:rPr>
        <w:t>Har du frågor om din pension ta kontakt med din klubb eller avdelning så får du hjälp.</w:t>
      </w:r>
    </w:p>
    <w:p w:rsidR="00336354" w:rsidRDefault="00336354" w:rsidP="00CA550A">
      <w:pPr>
        <w:rPr>
          <w:rFonts w:ascii="Arial" w:hAnsi="Arial" w:cs="Arial"/>
          <w:sz w:val="24"/>
          <w:szCs w:val="24"/>
        </w:rPr>
      </w:pPr>
    </w:p>
    <w:p w:rsidR="00336354" w:rsidRPr="00336354" w:rsidRDefault="00336354" w:rsidP="00CA550A">
      <w:pPr>
        <w:rPr>
          <w:rFonts w:ascii="Arial" w:hAnsi="Arial" w:cs="Arial"/>
          <w:sz w:val="24"/>
          <w:szCs w:val="24"/>
        </w:rPr>
      </w:pPr>
      <w:r>
        <w:rPr>
          <w:rFonts w:ascii="Arial" w:hAnsi="Arial" w:cs="Arial"/>
          <w:noProof/>
          <w:sz w:val="24"/>
          <w:szCs w:val="24"/>
          <w:lang w:eastAsia="sv-SE"/>
        </w:rPr>
        <w:drawing>
          <wp:inline distT="0" distB="0" distL="0" distR="0">
            <wp:extent cx="1731408" cy="1504161"/>
            <wp:effectExtent l="0" t="0" r="254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voritbild.jpg"/>
                    <pic:cNvPicPr/>
                  </pic:nvPicPr>
                  <pic:blipFill>
                    <a:blip r:embed="rId6">
                      <a:extLst>
                        <a:ext uri="{28A0092B-C50C-407E-A947-70E740481C1C}">
                          <a14:useLocalDpi xmlns:a14="http://schemas.microsoft.com/office/drawing/2010/main" val="0"/>
                        </a:ext>
                      </a:extLst>
                    </a:blip>
                    <a:stretch>
                      <a:fillRect/>
                    </a:stretch>
                  </pic:blipFill>
                  <pic:spPr>
                    <a:xfrm>
                      <a:off x="0" y="0"/>
                      <a:ext cx="1731408" cy="1504161"/>
                    </a:xfrm>
                    <a:prstGeom prst="rect">
                      <a:avLst/>
                    </a:prstGeom>
                  </pic:spPr>
                </pic:pic>
              </a:graphicData>
            </a:graphic>
          </wp:inline>
        </w:drawing>
      </w:r>
      <w:bookmarkStart w:id="0" w:name="_GoBack"/>
      <w:bookmarkEnd w:id="0"/>
    </w:p>
    <w:sectPr w:rsidR="00336354" w:rsidRPr="00336354" w:rsidSect="00BA39AB">
      <w:headerReference w:type="even" r:id="rId7"/>
      <w:headerReference w:type="default" r:id="rId8"/>
      <w:footerReference w:type="even" r:id="rId9"/>
      <w:footerReference w:type="default" r:id="rId10"/>
      <w:headerReference w:type="first" r:id="rId11"/>
      <w:footerReference w:type="first" r:id="rId12"/>
      <w:pgSz w:w="11906" w:h="16838" w:code="9"/>
      <w:pgMar w:top="1417" w:right="2268" w:bottom="1701"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30A" w:rsidRDefault="0038630A" w:rsidP="00DA39F3">
      <w:r>
        <w:separator/>
      </w:r>
    </w:p>
  </w:endnote>
  <w:endnote w:type="continuationSeparator" w:id="0">
    <w:p w:rsidR="0038630A" w:rsidRDefault="0038630A" w:rsidP="00DA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30A" w:rsidRDefault="0038630A" w:rsidP="00DA39F3">
      <w:r>
        <w:separator/>
      </w:r>
    </w:p>
  </w:footnote>
  <w:footnote w:type="continuationSeparator" w:id="0">
    <w:p w:rsidR="0038630A" w:rsidRDefault="0038630A" w:rsidP="00DA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9F3" w:rsidRDefault="00DA39F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30A"/>
    <w:rsid w:val="00076F44"/>
    <w:rsid w:val="00336354"/>
    <w:rsid w:val="003464E7"/>
    <w:rsid w:val="00383103"/>
    <w:rsid w:val="0038630A"/>
    <w:rsid w:val="004828CF"/>
    <w:rsid w:val="005706A5"/>
    <w:rsid w:val="00681DDA"/>
    <w:rsid w:val="00BA39AB"/>
    <w:rsid w:val="00CA550A"/>
    <w:rsid w:val="00DA3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DDA"/>
    <w:rPr>
      <w:rFonts w:ascii="Times New Roman" w:hAnsi="Times New Roman"/>
    </w:rPr>
  </w:style>
  <w:style w:type="paragraph" w:styleId="Rubrik1">
    <w:name w:val="heading 1"/>
    <w:basedOn w:val="Normal"/>
    <w:next w:val="Normal"/>
    <w:link w:val="Rubrik1Char"/>
    <w:uiPriority w:val="9"/>
    <w:qFormat/>
    <w:rsid w:val="00CA550A"/>
    <w:pPr>
      <w:keepNext/>
      <w:keepLines/>
      <w:spacing w:before="48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CA550A"/>
    <w:pPr>
      <w:keepNext/>
      <w:keepLines/>
      <w:spacing w:before="200"/>
      <w:outlineLvl w:val="1"/>
    </w:pPr>
    <w:rPr>
      <w:rFonts w:ascii="Arial" w:eastAsiaTheme="majorEastAsia" w:hAnsi="Arial" w:cstheme="majorBidi"/>
      <w:b/>
      <w:bCs/>
      <w:sz w:val="24"/>
      <w:szCs w:val="26"/>
    </w:rPr>
  </w:style>
  <w:style w:type="paragraph" w:styleId="Rubrik3">
    <w:name w:val="heading 3"/>
    <w:basedOn w:val="Normal"/>
    <w:next w:val="Normal"/>
    <w:link w:val="Rubrik3Char"/>
    <w:uiPriority w:val="9"/>
    <w:semiHidden/>
    <w:unhideWhenUsed/>
    <w:qFormat/>
    <w:rsid w:val="00CA550A"/>
    <w:pPr>
      <w:keepNext/>
      <w:keepLines/>
      <w:spacing w:before="200"/>
      <w:outlineLvl w:val="2"/>
    </w:pPr>
    <w:rPr>
      <w:rFonts w:ascii="Arial" w:eastAsiaTheme="majorEastAsia" w:hAnsi="Arial" w:cstheme="majorBidi"/>
      <w:bCs/>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A550A"/>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CA550A"/>
    <w:rPr>
      <w:rFonts w:ascii="Arial" w:eastAsiaTheme="majorEastAsia" w:hAnsi="Arial" w:cstheme="majorBidi"/>
      <w:b/>
      <w:bCs/>
      <w:sz w:val="24"/>
      <w:szCs w:val="26"/>
    </w:rPr>
  </w:style>
  <w:style w:type="character" w:customStyle="1" w:styleId="Rubrik3Char">
    <w:name w:val="Rubrik 3 Char"/>
    <w:basedOn w:val="Standardstycketeckensnitt"/>
    <w:link w:val="Rubrik3"/>
    <w:uiPriority w:val="9"/>
    <w:semiHidden/>
    <w:rsid w:val="00CA550A"/>
    <w:rPr>
      <w:rFonts w:ascii="Arial" w:eastAsiaTheme="majorEastAsia" w:hAnsi="Arial" w:cstheme="majorBidi"/>
      <w:bCs/>
      <w:i/>
    </w:rPr>
  </w:style>
  <w:style w:type="paragraph" w:styleId="Ingetavstnd">
    <w:name w:val="No Spacing"/>
    <w:uiPriority w:val="1"/>
    <w:qFormat/>
    <w:rsid w:val="00681DDA"/>
    <w:rPr>
      <w:rFonts w:ascii="Times New Roman" w:hAnsi="Times New Roman"/>
    </w:rPr>
  </w:style>
  <w:style w:type="paragraph" w:styleId="Sidhuvud">
    <w:name w:val="header"/>
    <w:basedOn w:val="Normal"/>
    <w:link w:val="SidhuvudChar"/>
    <w:uiPriority w:val="99"/>
    <w:unhideWhenUsed/>
    <w:rsid w:val="00DA39F3"/>
    <w:pPr>
      <w:tabs>
        <w:tab w:val="center" w:pos="4536"/>
        <w:tab w:val="right" w:pos="9072"/>
      </w:tabs>
    </w:pPr>
  </w:style>
  <w:style w:type="character" w:customStyle="1" w:styleId="SidhuvudChar">
    <w:name w:val="Sidhuvud Char"/>
    <w:basedOn w:val="Standardstycketeckensnitt"/>
    <w:link w:val="Sidhuvud"/>
    <w:uiPriority w:val="99"/>
    <w:rsid w:val="00DA39F3"/>
    <w:rPr>
      <w:rFonts w:ascii="Times New Roman" w:hAnsi="Times New Roman"/>
    </w:rPr>
  </w:style>
  <w:style w:type="paragraph" w:styleId="Sidfot">
    <w:name w:val="footer"/>
    <w:basedOn w:val="Normal"/>
    <w:link w:val="SidfotChar"/>
    <w:uiPriority w:val="99"/>
    <w:unhideWhenUsed/>
    <w:rsid w:val="00DA39F3"/>
    <w:pPr>
      <w:tabs>
        <w:tab w:val="center" w:pos="4536"/>
        <w:tab w:val="right" w:pos="9072"/>
      </w:tabs>
    </w:pPr>
  </w:style>
  <w:style w:type="character" w:customStyle="1" w:styleId="SidfotChar">
    <w:name w:val="Sidfot Char"/>
    <w:basedOn w:val="Standardstycketeckensnitt"/>
    <w:link w:val="Sidfot"/>
    <w:uiPriority w:val="99"/>
    <w:rsid w:val="00DA39F3"/>
    <w:rPr>
      <w:rFonts w:ascii="Times New Roman" w:hAnsi="Times New Roman"/>
    </w:rPr>
  </w:style>
  <w:style w:type="paragraph" w:styleId="Normalwebb">
    <w:name w:val="Normal (Web)"/>
    <w:basedOn w:val="Normal"/>
    <w:uiPriority w:val="99"/>
    <w:unhideWhenUsed/>
    <w:rsid w:val="0038630A"/>
    <w:pPr>
      <w:spacing w:before="100" w:beforeAutospacing="1" w:after="100" w:afterAutospacing="1"/>
    </w:pPr>
    <w:rPr>
      <w:rFonts w:eastAsia="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697</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2023-01-11T08:36:00Z</dcterms:created>
  <dcterms:modified xsi:type="dcterms:W3CDTF">2023-01-11T09:03:00Z</dcterms:modified>
</cp:coreProperties>
</file>